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29" w:rsidRDefault="00614F84">
      <w:pPr>
        <w:rPr>
          <w:lang w:val="mk-MK"/>
        </w:rPr>
      </w:pPr>
      <w:r>
        <w:rPr>
          <w:lang w:val="mk-MK"/>
        </w:rPr>
        <w:t>ООУ „Киро Гли</w:t>
      </w:r>
      <w:r w:rsidR="003962F8">
        <w:rPr>
          <w:lang w:val="mk-MK"/>
        </w:rPr>
        <w:t>горв“ – Центар</w:t>
      </w:r>
      <w:r w:rsidR="003962F8">
        <w:rPr>
          <w:lang w:val="mk-MK"/>
        </w:rPr>
        <w:tab/>
      </w:r>
      <w:r w:rsidR="003962F8">
        <w:rPr>
          <w:lang w:val="mk-MK"/>
        </w:rPr>
        <w:tab/>
      </w:r>
      <w:r w:rsidR="003962F8">
        <w:rPr>
          <w:lang w:val="mk-MK"/>
        </w:rPr>
        <w:tab/>
      </w:r>
      <w:r w:rsidR="003962F8">
        <w:rPr>
          <w:lang w:val="mk-MK"/>
        </w:rPr>
        <w:tab/>
      </w:r>
      <w:r w:rsidR="003962F8">
        <w:rPr>
          <w:lang w:val="mk-MK"/>
        </w:rPr>
        <w:tab/>
      </w:r>
      <w:r w:rsidR="003962F8">
        <w:rPr>
          <w:lang w:val="mk-MK"/>
        </w:rPr>
        <w:tab/>
      </w:r>
      <w:r w:rsidR="003962F8">
        <w:rPr>
          <w:lang w:val="mk-MK"/>
        </w:rPr>
        <w:tab/>
      </w:r>
      <w:r w:rsidR="003962F8">
        <w:rPr>
          <w:lang w:val="mk-MK"/>
        </w:rPr>
        <w:tab/>
      </w:r>
      <w:r w:rsidR="003962F8">
        <w:rPr>
          <w:lang w:val="mk-MK"/>
        </w:rPr>
        <w:tab/>
        <w:t>период .</w:t>
      </w:r>
      <w:r w:rsidR="00C15B99">
        <w:rPr>
          <w:lang w:val="en-US"/>
        </w:rPr>
        <w:t>18.</w:t>
      </w:r>
      <w:r w:rsidR="003962F8">
        <w:rPr>
          <w:lang w:val="mk-MK"/>
        </w:rPr>
        <w:t>0</w:t>
      </w:r>
      <w:r w:rsidR="003962F8">
        <w:rPr>
          <w:lang w:val="en-US"/>
        </w:rPr>
        <w:t>5</w:t>
      </w:r>
      <w:r w:rsidR="002D0F12">
        <w:rPr>
          <w:lang w:val="mk-MK"/>
        </w:rPr>
        <w:t xml:space="preserve">.2020 – </w:t>
      </w:r>
      <w:r w:rsidR="00C15B99">
        <w:rPr>
          <w:lang w:val="en-US"/>
        </w:rPr>
        <w:t>22</w:t>
      </w:r>
      <w:r w:rsidR="003962F8">
        <w:rPr>
          <w:lang w:val="mk-MK"/>
        </w:rPr>
        <w:t>.0</w:t>
      </w:r>
      <w:r w:rsidR="003962F8">
        <w:rPr>
          <w:lang w:val="en-US"/>
        </w:rPr>
        <w:t>5</w:t>
      </w:r>
      <w:r w:rsidR="0078715B">
        <w:rPr>
          <w:lang w:val="mk-MK"/>
        </w:rPr>
        <w:t>.2020</w:t>
      </w:r>
    </w:p>
    <w:p w:rsidR="0078715B" w:rsidRPr="00614F84" w:rsidRDefault="0078715B">
      <w:pPr>
        <w:rPr>
          <w:lang w:val="mk-MK"/>
        </w:rPr>
      </w:pPr>
      <w:r>
        <w:rPr>
          <w:lang w:val="mk-MK"/>
        </w:rPr>
        <w:t>Одделенски наставник</w:t>
      </w:r>
      <w:r w:rsidR="00614F84">
        <w:rPr>
          <w:lang w:val="mk-MK"/>
        </w:rPr>
        <w:t xml:space="preserve"> Билјана Ивановски </w:t>
      </w:r>
      <w:r>
        <w:rPr>
          <w:lang w:val="mk-MK"/>
        </w:rPr>
        <w:t>одделение</w:t>
      </w:r>
      <w:r w:rsidR="0074101F">
        <w:rPr>
          <w:lang w:val="en-US"/>
        </w:rPr>
        <w:t>/</w:t>
      </w:r>
      <w:r w:rsidR="0074101F" w:rsidRPr="0074101F">
        <w:rPr>
          <w:lang w:val="mk-MK"/>
        </w:rPr>
        <w:t xml:space="preserve"> </w:t>
      </w:r>
      <w:r w:rsidR="00AB54FA">
        <w:rPr>
          <w:lang w:val="mk-MK"/>
        </w:rPr>
        <w:t>Ивана Нешо</w:t>
      </w:r>
      <w:r w:rsidR="0074101F">
        <w:rPr>
          <w:lang w:val="mk-MK"/>
        </w:rPr>
        <w:t>вска  5одделение -Актив  на петто одд.</w:t>
      </w:r>
      <w:r>
        <w:rPr>
          <w:lang w:val="mk-MK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24"/>
        <w:gridCol w:w="2324"/>
        <w:gridCol w:w="2325"/>
        <w:gridCol w:w="2325"/>
        <w:gridCol w:w="2325"/>
        <w:gridCol w:w="2325"/>
      </w:tblGrid>
      <w:tr w:rsidR="0078715B" w:rsidTr="0078715B"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78715B" w:rsidTr="001814B9">
        <w:trPr>
          <w:trHeight w:val="5181"/>
        </w:trPr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Македонски ј</w:t>
            </w:r>
            <w:r w:rsidR="006E33D8">
              <w:rPr>
                <w:lang w:val="mk-MK"/>
              </w:rPr>
              <w:t>азик</w:t>
            </w:r>
          </w:p>
          <w:p w:rsidR="001814B9" w:rsidRDefault="001814B9">
            <w:pPr>
              <w:rPr>
                <w:lang w:val="mk-MK"/>
              </w:rPr>
            </w:pPr>
          </w:p>
        </w:tc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3962F8" w:rsidRDefault="002D0F12" w:rsidP="001814B9">
            <w:pPr>
              <w:rPr>
                <w:rFonts w:ascii="Arial" w:hAnsi="Arial" w:cs="Arial"/>
                <w:lang w:val="en-US"/>
              </w:rPr>
            </w:pPr>
            <w:r w:rsidRPr="00D04371">
              <w:rPr>
                <w:rFonts w:ascii="Arial" w:eastAsia="BCIAIE+TimesNewRomanPSMT" w:hAnsi="Arial" w:cs="Arial"/>
              </w:rPr>
              <w:t>-</w:t>
            </w:r>
            <w:r w:rsidRPr="00D04371">
              <w:rPr>
                <w:rFonts w:ascii="Arial" w:hAnsi="Arial" w:cs="Arial"/>
                <w:lang w:val="mk-MK"/>
              </w:rPr>
              <w:t xml:space="preserve"> </w:t>
            </w:r>
            <w:r w:rsidR="00C15B99" w:rsidRPr="00950550">
              <w:rPr>
                <w:rFonts w:ascii="Arial" w:eastAsia="BCIAIE+TimesNewRomanPSMT" w:hAnsi="Arial" w:cs="Arial"/>
                <w:lang w:val="ru-RU"/>
              </w:rPr>
              <w:t>Песна „Убаво е во мај“ - обработка - стр.147</w:t>
            </w:r>
          </w:p>
          <w:p w:rsidR="003962F8" w:rsidRDefault="003962F8" w:rsidP="001814B9">
            <w:pPr>
              <w:rPr>
                <w:rFonts w:ascii="Arial" w:hAnsi="Arial" w:cs="Arial"/>
                <w:lang w:val="en-US"/>
              </w:rPr>
            </w:pPr>
          </w:p>
          <w:p w:rsidR="00C15B99" w:rsidRDefault="00C15B99" w:rsidP="001814B9">
            <w:pPr>
              <w:rPr>
                <w:lang w:val="mk-MK"/>
              </w:rPr>
            </w:pPr>
          </w:p>
          <w:p w:rsidR="001814B9" w:rsidRPr="003962F8" w:rsidRDefault="001814B9" w:rsidP="001814B9">
            <w:pPr>
              <w:rPr>
                <w:lang w:val="en-US"/>
              </w:rPr>
            </w:pPr>
            <w:r>
              <w:rPr>
                <w:lang w:val="mk-MK"/>
              </w:rPr>
              <w:t>Задача: Сработи самостојно</w:t>
            </w:r>
            <w:r>
              <w:rPr>
                <w:lang w:val="en-US"/>
              </w:rPr>
              <w:t xml:space="preserve"> </w:t>
            </w:r>
            <w:r>
              <w:rPr>
                <w:lang w:val="mk-MK"/>
              </w:rPr>
              <w:t>стр.</w:t>
            </w:r>
            <w:r w:rsidR="00C15B99">
              <w:rPr>
                <w:lang w:val="en-US"/>
              </w:rPr>
              <w:t>147</w:t>
            </w:r>
          </w:p>
          <w:p w:rsidR="001814B9" w:rsidRDefault="001814B9" w:rsidP="001814B9">
            <w:pPr>
              <w:rPr>
                <w:lang w:val="mk-MK"/>
              </w:rPr>
            </w:pPr>
          </w:p>
          <w:p w:rsidR="003962F8" w:rsidRDefault="003962F8" w:rsidP="001814B9">
            <w:pPr>
              <w:rPr>
                <w:lang w:val="mk-MK"/>
              </w:rPr>
            </w:pPr>
          </w:p>
          <w:p w:rsidR="003962F8" w:rsidRDefault="003962F8" w:rsidP="001814B9">
            <w:pPr>
              <w:rPr>
                <w:lang w:val="mk-MK"/>
              </w:rPr>
            </w:pPr>
          </w:p>
          <w:p w:rsidR="003962F8" w:rsidRDefault="003962F8" w:rsidP="001814B9">
            <w:pPr>
              <w:rPr>
                <w:lang w:val="mk-MK"/>
              </w:rPr>
            </w:pPr>
          </w:p>
          <w:p w:rsidR="003962F8" w:rsidRDefault="003962F8" w:rsidP="001814B9">
            <w:pPr>
              <w:rPr>
                <w:lang w:val="mk-MK"/>
              </w:rPr>
            </w:pPr>
          </w:p>
          <w:p w:rsid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1814B9" w:rsidRDefault="001814B9" w:rsidP="001814B9">
            <w:pPr>
              <w:tabs>
                <w:tab w:val="left" w:pos="0"/>
                <w:tab w:val="left" w:pos="600"/>
              </w:tabs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C15B99" w:rsidRDefault="00C15B99" w:rsidP="00C15B99">
            <w:pPr>
              <w:tabs>
                <w:tab w:val="left" w:pos="360"/>
              </w:tabs>
              <w:suppressAutoHyphens/>
              <w:autoSpaceDE w:val="0"/>
              <w:rPr>
                <w:rFonts w:ascii="Arial" w:eastAsia="BCIAIE+TimesNewRomanPSMT" w:hAnsi="Arial" w:cs="Arial"/>
                <w:lang w:val="ru-RU"/>
              </w:rPr>
            </w:pPr>
            <w:r w:rsidRPr="00950550">
              <w:rPr>
                <w:rFonts w:ascii="Arial" w:eastAsia="BCIAIE+TimesNewRomanPSMT" w:hAnsi="Arial" w:cs="Arial"/>
                <w:lang w:val="ru-RU"/>
              </w:rPr>
              <w:t>Говорна вежба „Пролет“ – опис</w:t>
            </w:r>
          </w:p>
          <w:p w:rsidR="001814B9" w:rsidRDefault="001814B9" w:rsidP="001814B9">
            <w:pPr>
              <w:rPr>
                <w:rFonts w:ascii="Arial" w:eastAsia="Calibri" w:hAnsi="Arial" w:cs="Arial"/>
                <w:lang w:val="mk-MK"/>
              </w:rPr>
            </w:pPr>
          </w:p>
          <w:p w:rsidR="003962F8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</w:p>
          <w:p w:rsidR="003962F8" w:rsidRDefault="003962F8" w:rsidP="001814B9">
            <w:pPr>
              <w:rPr>
                <w:lang w:val="mk-MK"/>
              </w:rPr>
            </w:pPr>
          </w:p>
          <w:p w:rsidR="001814B9" w:rsidRP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>
              <w:rPr>
                <w:lang w:val="en-US"/>
              </w:rPr>
              <w:t xml:space="preserve"> </w:t>
            </w:r>
          </w:p>
          <w:p w:rsidR="003962F8" w:rsidRPr="00C15B99" w:rsidRDefault="00C15B99" w:rsidP="001814B9">
            <w:pPr>
              <w:rPr>
                <w:lang w:val="mk-MK"/>
              </w:rPr>
            </w:pPr>
            <w:r>
              <w:rPr>
                <w:lang w:val="mk-MK"/>
              </w:rPr>
              <w:t>Опиши како ја доживуваш пролетта</w:t>
            </w:r>
          </w:p>
          <w:p w:rsidR="003962F8" w:rsidRDefault="003962F8" w:rsidP="001814B9">
            <w:pPr>
              <w:rPr>
                <w:lang w:val="mk-MK"/>
              </w:rPr>
            </w:pPr>
          </w:p>
          <w:p w:rsidR="003962F8" w:rsidRDefault="003962F8" w:rsidP="001814B9">
            <w:pPr>
              <w:rPr>
                <w:lang w:val="mk-MK"/>
              </w:rPr>
            </w:pPr>
          </w:p>
          <w:p w:rsidR="003962F8" w:rsidRDefault="003962F8" w:rsidP="001814B9">
            <w:pPr>
              <w:rPr>
                <w:lang w:val="mk-MK"/>
              </w:rPr>
            </w:pPr>
          </w:p>
          <w:p w:rsidR="003962F8" w:rsidRDefault="003962F8" w:rsidP="001814B9">
            <w:pPr>
              <w:rPr>
                <w:lang w:val="mk-MK"/>
              </w:rPr>
            </w:pPr>
          </w:p>
          <w:p w:rsid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1814B9" w:rsidRDefault="001814B9" w:rsidP="001814B9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1814B9" w:rsidRDefault="001814B9" w:rsidP="0078715B">
            <w:pPr>
              <w:rPr>
                <w:rFonts w:ascii="Arial" w:hAnsi="Arial" w:cs="Arial"/>
                <w:lang w:val="mk-MK"/>
              </w:rPr>
            </w:pPr>
          </w:p>
          <w:p w:rsidR="00086BA3" w:rsidRDefault="00086BA3" w:rsidP="00086BA3">
            <w:pPr>
              <w:rPr>
                <w:lang w:val="mk-MK"/>
              </w:rPr>
            </w:pP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EC67DE" w:rsidRDefault="00C15B99" w:rsidP="0078715B">
            <w:pPr>
              <w:rPr>
                <w:lang w:val="mk-MK"/>
              </w:rPr>
            </w:pPr>
            <w:r>
              <w:rPr>
                <w:rFonts w:ascii="Arial" w:eastAsia="BCIAIE+TimesNewRomanPSMT" w:hAnsi="Arial" w:cs="Arial"/>
                <w:lang w:val="ru-RU"/>
              </w:rPr>
              <w:t>Пишување состав на тема</w:t>
            </w:r>
            <w:r w:rsidRPr="00950550">
              <w:rPr>
                <w:rFonts w:ascii="Arial" w:eastAsia="BCIAIE+TimesNewRomanPSMT" w:hAnsi="Arial" w:cs="Arial"/>
                <w:lang w:val="ru-RU"/>
              </w:rPr>
              <w:t xml:space="preserve"> „Пролет“</w:t>
            </w:r>
          </w:p>
          <w:p w:rsidR="003962F8" w:rsidRDefault="003962F8" w:rsidP="0078715B">
            <w:pPr>
              <w:rPr>
                <w:lang w:val="mk-MK"/>
              </w:rPr>
            </w:pPr>
          </w:p>
          <w:p w:rsidR="00C15B99" w:rsidRDefault="00C15B99" w:rsidP="0078715B">
            <w:pPr>
              <w:rPr>
                <w:lang w:val="mk-MK"/>
              </w:rPr>
            </w:pPr>
          </w:p>
          <w:p w:rsidR="00C15B99" w:rsidRDefault="00C15B99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 w:rsidR="009F4E6B">
              <w:rPr>
                <w:lang w:val="mk-MK"/>
              </w:rPr>
              <w:t xml:space="preserve"> </w:t>
            </w:r>
          </w:p>
          <w:p w:rsidR="00086BA3" w:rsidRDefault="00086BA3" w:rsidP="0078715B">
            <w:pPr>
              <w:rPr>
                <w:lang w:val="mk-MK"/>
              </w:rPr>
            </w:pPr>
          </w:p>
          <w:p w:rsidR="00C15B99" w:rsidRDefault="00C15B99" w:rsidP="0078715B">
            <w:pPr>
              <w:rPr>
                <w:lang w:val="mk-MK"/>
              </w:rPr>
            </w:pPr>
            <w:r>
              <w:rPr>
                <w:lang w:val="mk-MK"/>
              </w:rPr>
              <w:t>Напиши состав според описот на пролетта</w:t>
            </w:r>
          </w:p>
          <w:p w:rsidR="00C15B99" w:rsidRDefault="00C15B99" w:rsidP="0078715B">
            <w:pPr>
              <w:rPr>
                <w:lang w:val="mk-MK"/>
              </w:rPr>
            </w:pPr>
          </w:p>
          <w:p w:rsidR="00C15B99" w:rsidRDefault="00C15B99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9F4E6B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9F4E6B" w:rsidRDefault="009F4E6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2D0F12" w:rsidRPr="003962F8" w:rsidRDefault="00C15B99" w:rsidP="002D0F12">
            <w:pPr>
              <w:autoSpaceDE w:val="0"/>
              <w:snapToGrid w:val="0"/>
              <w:rPr>
                <w:rFonts w:ascii="Arial" w:eastAsia="BCIAIE+TimesNewRomanPSMT" w:hAnsi="Arial" w:cs="Arial"/>
                <w:lang w:val="en-US"/>
              </w:rPr>
            </w:pPr>
            <w:r w:rsidRPr="00950550">
              <w:rPr>
                <w:rFonts w:ascii="Arial" w:eastAsia="BCIAID+TimesNewRomanPSMT" w:hAnsi="Arial" w:cs="Arial"/>
                <w:lang w:val="mk-MK"/>
              </w:rPr>
              <w:t>Т</w:t>
            </w:r>
            <w:r w:rsidRPr="00950550">
              <w:rPr>
                <w:rFonts w:ascii="Arial" w:eastAsia="BCIAID+TimesNewRomanPSMT" w:hAnsi="Arial" w:cs="Arial"/>
                <w:lang w:val="pl-PL"/>
              </w:rPr>
              <w:t xml:space="preserve">екст 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„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Сите мајки се такви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“</w:t>
            </w:r>
            <w:r w:rsidRPr="00950550">
              <w:rPr>
                <w:rFonts w:ascii="Arial" w:eastAsia="BCIAIE+TimesNewRomanPSMT" w:hAnsi="Arial" w:cs="Arial"/>
                <w:lang w:val="mk-MK"/>
              </w:rPr>
              <w:t xml:space="preserve"> - стр.150 </w:t>
            </w:r>
            <w:r>
              <w:rPr>
                <w:rFonts w:ascii="Arial" w:eastAsia="BCIAIE+TimesNewRomanPSMT" w:hAnsi="Arial" w:cs="Arial"/>
                <w:lang w:val="mk-MK"/>
              </w:rPr>
              <w:t>–</w:t>
            </w:r>
            <w:r w:rsidRPr="00950550">
              <w:rPr>
                <w:rFonts w:ascii="Arial" w:eastAsia="BCIAIE+TimesNewRomanPSMT" w:hAnsi="Arial" w:cs="Arial"/>
                <w:lang w:val="mk-MK"/>
              </w:rPr>
              <w:t xml:space="preserve"> </w:t>
            </w:r>
            <w:r w:rsidRPr="00950550">
              <w:rPr>
                <w:rFonts w:ascii="Arial" w:eastAsia="BCIAIE+TimesNewRomanPSMT" w:hAnsi="Arial" w:cs="Arial"/>
                <w:lang w:val="ru-RU"/>
              </w:rPr>
              <w:t>обработка</w:t>
            </w:r>
          </w:p>
          <w:p w:rsidR="003D0690" w:rsidRPr="002D0F12" w:rsidRDefault="003D0690" w:rsidP="003D0690">
            <w:pPr>
              <w:tabs>
                <w:tab w:val="left" w:pos="600"/>
              </w:tabs>
              <w:rPr>
                <w:rFonts w:ascii="Arial" w:eastAsia="Calibri" w:hAnsi="Arial" w:cs="Arial"/>
                <w:lang w:val="en-US"/>
              </w:rPr>
            </w:pPr>
          </w:p>
          <w:p w:rsidR="00C15B99" w:rsidRDefault="00C15B99" w:rsidP="0078715B">
            <w:pPr>
              <w:rPr>
                <w:lang w:val="mk-MK"/>
              </w:rPr>
            </w:pPr>
          </w:p>
          <w:p w:rsidR="001814B9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  <w:r w:rsidR="001814B9">
              <w:rPr>
                <w:rFonts w:ascii="Arial" w:eastAsia="BCIAIE+TimesNewRomanPSMT" w:hAnsi="Arial" w:cs="Arial"/>
                <w:lang w:val="mk-MK"/>
              </w:rPr>
              <w:t xml:space="preserve"> </w:t>
            </w:r>
          </w:p>
          <w:p w:rsidR="001814B9" w:rsidRDefault="001814B9" w:rsidP="0078715B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EC67DE">
              <w:rPr>
                <w:lang w:val="mk-MK"/>
              </w:rPr>
              <w:t>Сработи самостојно</w:t>
            </w:r>
            <w:r w:rsidR="00C15B99">
              <w:rPr>
                <w:lang w:val="mk-MK"/>
              </w:rPr>
              <w:t xml:space="preserve"> стр 150</w:t>
            </w:r>
          </w:p>
          <w:p w:rsidR="00EC67DE" w:rsidRDefault="00EC67DE" w:rsidP="0078715B">
            <w:pPr>
              <w:rPr>
                <w:lang w:val="mk-MK"/>
              </w:rPr>
            </w:pPr>
          </w:p>
          <w:p w:rsidR="003962F8" w:rsidRDefault="003962F8" w:rsidP="0078715B">
            <w:pPr>
              <w:rPr>
                <w:lang w:val="mk-MK"/>
              </w:rPr>
            </w:pPr>
          </w:p>
          <w:p w:rsidR="003962F8" w:rsidRDefault="003962F8" w:rsidP="0078715B">
            <w:pPr>
              <w:rPr>
                <w:lang w:val="mk-MK"/>
              </w:rPr>
            </w:pPr>
          </w:p>
          <w:p w:rsidR="003962F8" w:rsidRDefault="003962F8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9F4E6B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1814B9" w:rsidRDefault="00C15B99" w:rsidP="001814B9">
            <w:pPr>
              <w:rPr>
                <w:lang w:val="mk-MK"/>
              </w:rPr>
            </w:pPr>
            <w:r w:rsidRPr="00950550">
              <w:rPr>
                <w:rFonts w:ascii="Arial" w:eastAsia="BCIAID+TimesNewRomanPSMT" w:hAnsi="Arial" w:cs="Arial"/>
                <w:lang w:val="mk-MK"/>
              </w:rPr>
              <w:t>Т</w:t>
            </w:r>
            <w:r w:rsidRPr="00950550">
              <w:rPr>
                <w:rFonts w:ascii="Arial" w:eastAsia="BCIAID+TimesNewRomanPSMT" w:hAnsi="Arial" w:cs="Arial"/>
                <w:lang w:val="pl-PL"/>
              </w:rPr>
              <w:t xml:space="preserve">екст 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„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Сите мајки се такви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“</w:t>
            </w:r>
            <w:r>
              <w:rPr>
                <w:rFonts w:ascii="Arial" w:eastAsia="BCIAIE+TimesNewRomanPSMT" w:hAnsi="Arial" w:cs="Arial"/>
                <w:lang w:val="mk-MK"/>
              </w:rPr>
              <w:t xml:space="preserve"> стр 151 (Насоки за домашна работа)</w:t>
            </w:r>
          </w:p>
          <w:p w:rsidR="00C15B99" w:rsidRDefault="00C15B99" w:rsidP="001814B9">
            <w:pPr>
              <w:rPr>
                <w:lang w:val="mk-MK"/>
              </w:rPr>
            </w:pPr>
          </w:p>
          <w:p w:rsidR="001814B9" w:rsidRPr="000E20D9" w:rsidRDefault="0078715B" w:rsidP="001814B9">
            <w:pPr>
              <w:rPr>
                <w:rFonts w:ascii="Arial" w:eastAsia="BCIAIE+TimesNewRomanPSMT" w:hAnsi="Arial" w:cs="Arial"/>
                <w:lang w:val="mk-MK"/>
              </w:rPr>
            </w:pPr>
            <w:r>
              <w:rPr>
                <w:lang w:val="mk-MK"/>
              </w:rPr>
              <w:t>Задача:</w:t>
            </w:r>
            <w:r w:rsidR="009F4E6B">
              <w:rPr>
                <w:lang w:val="mk-MK"/>
              </w:rPr>
              <w:t xml:space="preserve"> </w:t>
            </w:r>
          </w:p>
          <w:p w:rsidR="0078715B" w:rsidRDefault="00C15B99" w:rsidP="0078715B">
            <w:pPr>
              <w:rPr>
                <w:lang w:val="mk-MK"/>
              </w:rPr>
            </w:pPr>
            <w:r>
              <w:rPr>
                <w:lang w:val="mk-MK"/>
              </w:rPr>
              <w:t>Сработи самостојно стр151</w:t>
            </w:r>
          </w:p>
          <w:p w:rsidR="00086BA3" w:rsidRDefault="00086BA3" w:rsidP="0078715B">
            <w:pPr>
              <w:rPr>
                <w:lang w:val="mk-MK"/>
              </w:rPr>
            </w:pPr>
          </w:p>
          <w:p w:rsidR="003962F8" w:rsidRDefault="003962F8" w:rsidP="0078715B">
            <w:pPr>
              <w:rPr>
                <w:lang w:val="mk-MK"/>
              </w:rPr>
            </w:pPr>
          </w:p>
          <w:p w:rsidR="003962F8" w:rsidRDefault="003962F8" w:rsidP="0078715B">
            <w:pPr>
              <w:rPr>
                <w:lang w:val="mk-MK"/>
              </w:rPr>
            </w:pPr>
          </w:p>
          <w:p w:rsidR="006068AA" w:rsidRDefault="006068AA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9F4E6B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</w:tr>
      <w:tr w:rsidR="0078715B" w:rsidTr="0078715B"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t>Математика</w:t>
            </w:r>
          </w:p>
        </w:tc>
        <w:tc>
          <w:tcPr>
            <w:tcW w:w="2324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6068AA" w:rsidRDefault="006068AA" w:rsidP="006068AA">
            <w:pPr>
              <w:suppressAutoHyphens/>
              <w:autoSpaceDE w:val="0"/>
              <w:rPr>
                <w:rFonts w:ascii="Arial" w:hAnsi="Arial" w:cs="Arial"/>
                <w:bCs/>
                <w:lang w:val="mk-MK"/>
              </w:rPr>
            </w:pPr>
            <w:r w:rsidRPr="00170457">
              <w:rPr>
                <w:rFonts w:ascii="Arial" w:hAnsi="Arial" w:cs="Arial"/>
                <w:bCs/>
                <w:lang w:val="mk-MK"/>
              </w:rPr>
              <w:t>Поим за плоштина</w:t>
            </w:r>
          </w:p>
          <w:p w:rsidR="00C15B99" w:rsidRDefault="00C15B99" w:rsidP="0078715B">
            <w:pPr>
              <w:rPr>
                <w:lang w:val="en-US"/>
              </w:rPr>
            </w:pPr>
          </w:p>
          <w:p w:rsidR="006068AA" w:rsidRDefault="006068AA" w:rsidP="0078715B">
            <w:pPr>
              <w:rPr>
                <w:lang w:val="mk-MK"/>
              </w:rPr>
            </w:pPr>
          </w:p>
          <w:p w:rsidR="006068AA" w:rsidRDefault="006068AA" w:rsidP="0078715B">
            <w:pPr>
              <w:rPr>
                <w:lang w:val="mk-MK"/>
              </w:rPr>
            </w:pPr>
          </w:p>
          <w:p w:rsidR="006068AA" w:rsidRDefault="006068AA" w:rsidP="0078715B">
            <w:pPr>
              <w:rPr>
                <w:lang w:val="mk-MK"/>
              </w:rPr>
            </w:pPr>
          </w:p>
          <w:p w:rsidR="0078715B" w:rsidRDefault="007835FF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З</w:t>
            </w:r>
            <w:r w:rsidR="0078715B">
              <w:rPr>
                <w:lang w:val="mk-MK"/>
              </w:rPr>
              <w:t>адача:</w:t>
            </w:r>
          </w:p>
          <w:p w:rsidR="007835FF" w:rsidRDefault="007835FF" w:rsidP="007835FF">
            <w:pPr>
              <w:rPr>
                <w:lang w:val="mk-MK"/>
              </w:rPr>
            </w:pPr>
            <w:r>
              <w:rPr>
                <w:lang w:val="mk-MK"/>
              </w:rPr>
              <w:t xml:space="preserve">Вежби дадени од </w:t>
            </w:r>
            <w:r w:rsidR="006068AA">
              <w:rPr>
                <w:lang w:val="mk-MK"/>
              </w:rPr>
              <w:t xml:space="preserve">учебикот и </w:t>
            </w:r>
            <w:r>
              <w:rPr>
                <w:lang w:val="mk-MK"/>
              </w:rPr>
              <w:t>збирка задачи</w:t>
            </w:r>
          </w:p>
          <w:p w:rsidR="007835FF" w:rsidRDefault="007835FF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35FF" w:rsidRDefault="007835FF" w:rsidP="007835F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C15B99" w:rsidRDefault="006068AA" w:rsidP="00885678">
            <w:pPr>
              <w:rPr>
                <w:lang w:val="en-US"/>
              </w:rPr>
            </w:pPr>
            <w:r w:rsidRPr="00170457">
              <w:rPr>
                <w:rFonts w:ascii="Arial" w:hAnsi="Arial" w:cs="Arial"/>
                <w:bCs/>
                <w:lang w:val="mk-MK"/>
              </w:rPr>
              <w:t>Плоштина на правоаголници</w:t>
            </w:r>
          </w:p>
          <w:p w:rsidR="006068AA" w:rsidRDefault="006068AA" w:rsidP="00885678">
            <w:pPr>
              <w:rPr>
                <w:lang w:val="mk-MK"/>
              </w:rPr>
            </w:pPr>
          </w:p>
          <w:p w:rsidR="006068AA" w:rsidRDefault="006068AA" w:rsidP="00885678">
            <w:pPr>
              <w:rPr>
                <w:lang w:val="mk-MK"/>
              </w:rPr>
            </w:pPr>
          </w:p>
          <w:p w:rsidR="006068AA" w:rsidRDefault="006068AA" w:rsidP="00885678">
            <w:pPr>
              <w:rPr>
                <w:lang w:val="mk-MK"/>
              </w:rPr>
            </w:pPr>
          </w:p>
          <w:p w:rsidR="00885678" w:rsidRDefault="00885678" w:rsidP="00885678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Задача:</w:t>
            </w:r>
          </w:p>
          <w:p w:rsidR="00885678" w:rsidRDefault="00885678" w:rsidP="00885678">
            <w:pPr>
              <w:rPr>
                <w:lang w:val="mk-MK"/>
              </w:rPr>
            </w:pPr>
            <w:r>
              <w:rPr>
                <w:lang w:val="mk-MK"/>
              </w:rPr>
              <w:t>Вежби дадени од збирка задачи</w:t>
            </w:r>
          </w:p>
          <w:p w:rsidR="006068AA" w:rsidRDefault="006068AA" w:rsidP="00885678">
            <w:pPr>
              <w:rPr>
                <w:lang w:val="mk-MK"/>
              </w:rPr>
            </w:pPr>
          </w:p>
          <w:p w:rsidR="006068AA" w:rsidRDefault="006068AA" w:rsidP="00885678">
            <w:pPr>
              <w:rPr>
                <w:lang w:val="mk-MK"/>
              </w:rPr>
            </w:pPr>
          </w:p>
          <w:p w:rsidR="00885678" w:rsidRDefault="00885678" w:rsidP="00885678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885678" w:rsidRDefault="00885678" w:rsidP="00885678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3962F8" w:rsidRDefault="006068AA" w:rsidP="00C15B99">
            <w:pPr>
              <w:suppressAutoHyphens/>
              <w:rPr>
                <w:rFonts w:ascii="Arial" w:hAnsi="Arial" w:cs="Arial"/>
                <w:lang w:val="en-US"/>
              </w:rPr>
            </w:pPr>
            <w:r w:rsidRPr="00170457">
              <w:rPr>
                <w:rFonts w:ascii="Arial" w:eastAsia="Arial" w:hAnsi="Arial" w:cs="Arial"/>
                <w:bCs/>
                <w:lang w:val="ru-RU"/>
              </w:rPr>
              <w:t>Пресметување плоштина – решавање проблеми 1</w:t>
            </w:r>
          </w:p>
          <w:p w:rsidR="006068AA" w:rsidRDefault="006068AA" w:rsidP="006068AA">
            <w:pPr>
              <w:rPr>
                <w:lang w:val="mk-MK"/>
              </w:rPr>
            </w:pPr>
          </w:p>
          <w:p w:rsidR="006068AA" w:rsidRDefault="006068AA" w:rsidP="006068AA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Задача:</w:t>
            </w:r>
          </w:p>
          <w:p w:rsidR="00C15B99" w:rsidRDefault="006068AA" w:rsidP="006068AA">
            <w:pPr>
              <w:suppressAutoHyphens/>
              <w:rPr>
                <w:rFonts w:ascii="Arial" w:hAnsi="Arial" w:cs="Arial"/>
                <w:lang w:val="mk-MK"/>
              </w:rPr>
            </w:pPr>
            <w:r>
              <w:rPr>
                <w:lang w:val="mk-MK"/>
              </w:rPr>
              <w:t>Вежби дадени од учебикот и збирка задачи</w:t>
            </w:r>
          </w:p>
          <w:p w:rsidR="006068AA" w:rsidRDefault="006068AA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  <w:p w:rsidR="0078715B" w:rsidRPr="00885678" w:rsidRDefault="0078715B" w:rsidP="00885678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81678F" w:rsidRDefault="006068AA" w:rsidP="0081678F">
            <w:pPr>
              <w:rPr>
                <w:lang w:val="en-US"/>
              </w:rPr>
            </w:pPr>
            <w:r w:rsidRPr="00170457">
              <w:rPr>
                <w:rFonts w:ascii="Arial" w:eastAsia="Arial" w:hAnsi="Arial" w:cs="Arial"/>
                <w:bCs/>
                <w:lang w:val="ru-RU"/>
              </w:rPr>
              <w:t>Пресметување плоштина – решавање проблеми 2</w:t>
            </w:r>
          </w:p>
          <w:p w:rsidR="00C15B99" w:rsidRPr="00C15B99" w:rsidRDefault="00C15B99" w:rsidP="0081678F">
            <w:pPr>
              <w:rPr>
                <w:lang w:val="en-US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Задача: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Вежби дадени од збирка задачи</w:t>
            </w:r>
          </w:p>
          <w:p w:rsidR="0081678F" w:rsidRDefault="0081678F" w:rsidP="0081678F">
            <w:pPr>
              <w:rPr>
                <w:lang w:val="mk-MK"/>
              </w:rPr>
            </w:pPr>
          </w:p>
          <w:p w:rsidR="006068AA" w:rsidRDefault="006068AA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3962F8" w:rsidRDefault="006068AA" w:rsidP="0081678F">
            <w:pPr>
              <w:rPr>
                <w:lang w:val="en-US"/>
              </w:rPr>
            </w:pPr>
            <w:r w:rsidRPr="00170457">
              <w:rPr>
                <w:rFonts w:ascii="Arial" w:eastAsia="Arial" w:hAnsi="Arial" w:cs="Arial"/>
                <w:bCs/>
                <w:lang w:val="ru-RU"/>
              </w:rPr>
              <w:t xml:space="preserve">Пресметување плоштина – мерење и пресметување поголеми периметри и </w:t>
            </w:r>
            <w:r w:rsidRPr="00170457">
              <w:rPr>
                <w:rFonts w:ascii="Arial" w:eastAsia="Arial" w:hAnsi="Arial" w:cs="Arial"/>
                <w:bCs/>
                <w:lang w:val="ru-RU"/>
              </w:rPr>
              <w:lastRenderedPageBreak/>
              <w:t>плоштини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Вежби дадени од збирка задачи</w:t>
            </w:r>
          </w:p>
          <w:p w:rsidR="0081678F" w:rsidRDefault="0081678F" w:rsidP="0081678F">
            <w:pPr>
              <w:rPr>
                <w:lang w:val="mk-MK"/>
              </w:rPr>
            </w:pPr>
          </w:p>
          <w:p w:rsidR="0081678F" w:rsidRDefault="0081678F" w:rsidP="0081678F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81678F" w:rsidRDefault="0081678F" w:rsidP="0081678F">
            <w:pPr>
              <w:rPr>
                <w:rFonts w:ascii="Arial" w:eastAsia="Arial" w:hAnsi="Arial" w:cs="Arial"/>
                <w:bCs/>
                <w:lang w:val="ru-RU"/>
              </w:rPr>
            </w:pPr>
            <w:r>
              <w:rPr>
                <w:lang w:val="mk-MK"/>
              </w:rPr>
              <w:t>До крај на ден</w:t>
            </w:r>
          </w:p>
          <w:p w:rsidR="0081678F" w:rsidRDefault="0081678F" w:rsidP="0078715B">
            <w:pPr>
              <w:rPr>
                <w:rFonts w:ascii="Arial" w:eastAsia="Arial" w:hAnsi="Arial" w:cs="Arial"/>
                <w:bCs/>
                <w:lang w:val="ru-RU"/>
              </w:rPr>
            </w:pPr>
          </w:p>
          <w:p w:rsidR="0078715B" w:rsidRDefault="0078715B" w:rsidP="0081678F">
            <w:pPr>
              <w:rPr>
                <w:lang w:val="mk-MK"/>
              </w:rPr>
            </w:pPr>
          </w:p>
        </w:tc>
      </w:tr>
      <w:tr w:rsidR="0078715B" w:rsidTr="0078715B"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Општество</w:t>
            </w:r>
          </w:p>
        </w:tc>
        <w:tc>
          <w:tcPr>
            <w:tcW w:w="2324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147241" w:rsidRDefault="0078715B" w:rsidP="00147241">
            <w:pPr>
              <w:autoSpaceDE w:val="0"/>
              <w:snapToGrid w:val="0"/>
              <w:rPr>
                <w:rFonts w:ascii="Arial" w:eastAsia="BCIAID+TimesNewRomanPSMT" w:hAnsi="Arial" w:cs="Arial"/>
                <w:lang w:val="en-US"/>
              </w:rPr>
            </w:pPr>
            <w:r>
              <w:rPr>
                <w:lang w:val="mk-MK"/>
              </w:rPr>
              <w:t>Материјал:</w:t>
            </w:r>
            <w:r w:rsidR="00147241" w:rsidRPr="00D04371">
              <w:rPr>
                <w:rFonts w:ascii="Arial" w:eastAsia="BCIAID+TimesNewRomanPSMT" w:hAnsi="Arial" w:cs="Arial"/>
                <w:lang w:val="ru-RU"/>
              </w:rPr>
              <w:t xml:space="preserve"> </w:t>
            </w:r>
          </w:p>
          <w:p w:rsidR="0078715B" w:rsidRPr="00290B8A" w:rsidRDefault="00290B8A" w:rsidP="0078715B">
            <w:pPr>
              <w:rPr>
                <w:sz w:val="20"/>
                <w:szCs w:val="20"/>
                <w:lang w:val="mk-MK"/>
              </w:rPr>
            </w:pPr>
            <w:r w:rsidRPr="00290B8A">
              <w:rPr>
                <w:rFonts w:ascii="Arial" w:eastAsia="BCIAID+TimesNewRomanPSMT" w:hAnsi="Arial" w:cs="Arial"/>
                <w:sz w:val="20"/>
                <w:szCs w:val="20"/>
                <w:lang w:val="mk-MK"/>
              </w:rPr>
              <w:t>Повторување од стр.69 - 92</w:t>
            </w:r>
          </w:p>
          <w:p w:rsidR="00290B8A" w:rsidRDefault="00290B8A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en-US"/>
              </w:rPr>
            </w:pPr>
            <w:r>
              <w:rPr>
                <w:lang w:val="mk-MK"/>
              </w:rPr>
              <w:t>Задача:</w:t>
            </w:r>
            <w:r w:rsidR="00FC27EB">
              <w:rPr>
                <w:lang w:val="mk-MK"/>
              </w:rPr>
              <w:t xml:space="preserve"> </w:t>
            </w:r>
          </w:p>
          <w:p w:rsidR="00C15B99" w:rsidRPr="00290B8A" w:rsidRDefault="00290B8A" w:rsidP="0078715B">
            <w:pPr>
              <w:rPr>
                <w:lang w:val="mk-MK"/>
              </w:rPr>
            </w:pPr>
            <w:r>
              <w:rPr>
                <w:lang w:val="mk-MK"/>
              </w:rPr>
              <w:t>Да го повторат изучниот материјал</w:t>
            </w: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147241">
            <w:pPr>
              <w:rPr>
                <w:lang w:val="mk-MK"/>
              </w:rPr>
            </w:pPr>
            <w:r>
              <w:rPr>
                <w:lang w:val="mk-MK"/>
              </w:rPr>
              <w:t xml:space="preserve">До крај на ден 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3962F8" w:rsidRPr="00290B8A" w:rsidRDefault="00290B8A" w:rsidP="0078715B">
            <w:pPr>
              <w:rPr>
                <w:rFonts w:ascii="Arial" w:eastAsia="BCIAIE+TimesNewRomanPSMT" w:hAnsi="Arial" w:cs="Arial"/>
                <w:sz w:val="20"/>
                <w:szCs w:val="20"/>
                <w:lang w:val="pl-PL"/>
              </w:rPr>
            </w:pPr>
            <w:r w:rsidRPr="00290B8A">
              <w:rPr>
                <w:rFonts w:ascii="Arial" w:eastAsia="BCIAID+TimesNewRomanPSMT" w:hAnsi="Arial" w:cs="Arial"/>
                <w:sz w:val="20"/>
                <w:szCs w:val="20"/>
                <w:lang w:val="pl-PL"/>
              </w:rPr>
              <w:t xml:space="preserve">Основни проблеми во светот и во РМ </w:t>
            </w:r>
            <w:r w:rsidRPr="00290B8A">
              <w:rPr>
                <w:rFonts w:ascii="Arial" w:eastAsia="BCIAIE+TimesNewRomanPSMT" w:hAnsi="Arial" w:cs="Arial"/>
                <w:sz w:val="20"/>
                <w:szCs w:val="20"/>
                <w:lang w:val="pl-PL"/>
              </w:rPr>
              <w:t xml:space="preserve"> – </w:t>
            </w:r>
            <w:r w:rsidRPr="00290B8A">
              <w:rPr>
                <w:rFonts w:ascii="Arial" w:eastAsia="BCIAID+TimesNewRomanPSMT" w:hAnsi="Arial" w:cs="Arial"/>
                <w:sz w:val="20"/>
                <w:szCs w:val="20"/>
                <w:lang w:val="pl-PL"/>
              </w:rPr>
              <w:t>Чување на светскиот мир</w:t>
            </w:r>
            <w:r w:rsidRPr="00290B8A">
              <w:rPr>
                <w:rFonts w:ascii="Arial" w:eastAsia="BCIAID+TimesNewRomanPSMT" w:hAnsi="Arial" w:cs="Arial"/>
                <w:sz w:val="20"/>
                <w:szCs w:val="20"/>
                <w:lang w:val="mk-MK"/>
              </w:rPr>
              <w:t xml:space="preserve"> -стр.93 и </w:t>
            </w:r>
            <w:r w:rsidRPr="00290B8A">
              <w:rPr>
                <w:rFonts w:ascii="Arial" w:eastAsia="BCIAID+TimesNewRomanPSMT" w:hAnsi="Arial" w:cs="Arial"/>
                <w:sz w:val="20"/>
                <w:szCs w:val="20"/>
                <w:lang w:val="ru-RU"/>
              </w:rPr>
              <w:t>Еколошки проблеми во глобалниот свет  - стр94,95</w:t>
            </w: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094645" w:rsidRDefault="00290B8A" w:rsidP="0078715B">
            <w:pPr>
              <w:rPr>
                <w:lang w:val="mk-MK"/>
              </w:rPr>
            </w:pPr>
            <w:r>
              <w:rPr>
                <w:lang w:val="mk-MK"/>
              </w:rPr>
              <w:t>Изчување на нова лекција</w:t>
            </w: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094645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78715B" w:rsidRDefault="0078715B" w:rsidP="0078715B">
            <w:pPr>
              <w:rPr>
                <w:lang w:val="mk-MK"/>
              </w:rPr>
            </w:pPr>
          </w:p>
          <w:p w:rsidR="0078715B" w:rsidRDefault="0078715B" w:rsidP="0078715B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</w:tr>
      <w:tr w:rsidR="0078715B" w:rsidTr="0078715B">
        <w:tc>
          <w:tcPr>
            <w:tcW w:w="2324" w:type="dxa"/>
          </w:tcPr>
          <w:p w:rsidR="0078715B" w:rsidRDefault="006E33D8">
            <w:pPr>
              <w:rPr>
                <w:lang w:val="mk-MK"/>
              </w:rPr>
            </w:pPr>
            <w:r>
              <w:rPr>
                <w:lang w:val="mk-MK"/>
              </w:rPr>
              <w:t>Ликовно образование</w:t>
            </w:r>
          </w:p>
        </w:tc>
        <w:tc>
          <w:tcPr>
            <w:tcW w:w="2324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78715B" w:rsidRDefault="006E33D8">
            <w:pPr>
              <w:rPr>
                <w:lang w:val="en-US"/>
              </w:rPr>
            </w:pPr>
            <w:r>
              <w:rPr>
                <w:lang w:val="mk-MK"/>
              </w:rPr>
              <w:t>Материјал</w:t>
            </w:r>
            <w:r>
              <w:rPr>
                <w:lang w:val="en-US"/>
              </w:rPr>
              <w:t xml:space="preserve">: </w:t>
            </w:r>
          </w:p>
          <w:p w:rsidR="007579B3" w:rsidRPr="007579B3" w:rsidRDefault="007579B3" w:rsidP="007579B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7579B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Дизајн и визуелни комуникации</w:t>
            </w:r>
          </w:p>
          <w:p w:rsidR="007579B3" w:rsidRPr="007579B3" w:rsidRDefault="007579B3" w:rsidP="007579B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7579B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Боја и функција - Функција на боја</w:t>
            </w:r>
          </w:p>
          <w:p w:rsidR="007579B3" w:rsidRPr="007579B3" w:rsidRDefault="007579B3" w:rsidP="007579B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7579B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Мотив: Знак за заштита на животната средина</w:t>
            </w:r>
          </w:p>
          <w:p w:rsidR="000D0221" w:rsidRPr="00CB5A33" w:rsidRDefault="007579B3" w:rsidP="007579B3">
            <w:pPr>
              <w:rPr>
                <w:lang w:val="en-US"/>
              </w:rPr>
            </w:pPr>
            <w:r w:rsidRPr="007579B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Ликовна техника: Сликање - темпера, колаж</w:t>
            </w:r>
          </w:p>
          <w:p w:rsidR="007579B3" w:rsidRDefault="007579B3" w:rsidP="000D0221">
            <w:pPr>
              <w:snapToGrid w:val="0"/>
              <w:rPr>
                <w:rFonts w:ascii="Arial" w:hAnsi="Arial" w:cs="Arial"/>
                <w:color w:val="000000"/>
                <w:lang w:val="mk-MK"/>
              </w:rPr>
            </w:pPr>
          </w:p>
          <w:p w:rsidR="006E33D8" w:rsidRPr="000D0221" w:rsidRDefault="006E33D8" w:rsidP="000D0221">
            <w:pPr>
              <w:snapToGrid w:val="0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Рок на задачата</w:t>
            </w:r>
            <w:r>
              <w:rPr>
                <w:rFonts w:ascii="Arial" w:hAnsi="Arial" w:cs="Arial"/>
                <w:color w:val="000000"/>
                <w:lang w:val="en-US"/>
              </w:rPr>
              <w:t>:</w:t>
            </w:r>
          </w:p>
          <w:p w:rsidR="006E33D8" w:rsidRPr="007579B3" w:rsidRDefault="007579B3" w:rsidP="00CB2F02">
            <w:pPr>
              <w:rPr>
                <w:lang w:val="mk-MK"/>
              </w:rPr>
            </w:pPr>
            <w:r>
              <w:rPr>
                <w:lang w:val="mk-MK"/>
              </w:rPr>
              <w:t>До 21.05.2020</w:t>
            </w:r>
          </w:p>
        </w:tc>
        <w:tc>
          <w:tcPr>
            <w:tcW w:w="2325" w:type="dxa"/>
          </w:tcPr>
          <w:p w:rsidR="0078715B" w:rsidRDefault="0078715B">
            <w:pPr>
              <w:rPr>
                <w:lang w:val="mk-MK"/>
              </w:rPr>
            </w:pPr>
          </w:p>
        </w:tc>
      </w:tr>
      <w:tr w:rsidR="0078715B" w:rsidTr="0078715B">
        <w:tc>
          <w:tcPr>
            <w:tcW w:w="2324" w:type="dxa"/>
          </w:tcPr>
          <w:p w:rsidR="0078715B" w:rsidRDefault="00060166">
            <w:pPr>
              <w:rPr>
                <w:lang w:val="mk-MK"/>
              </w:rPr>
            </w:pPr>
            <w:r>
              <w:rPr>
                <w:lang w:val="mk-MK"/>
              </w:rPr>
              <w:t>Музичко образование</w:t>
            </w:r>
          </w:p>
        </w:tc>
        <w:tc>
          <w:tcPr>
            <w:tcW w:w="2324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Материјал:</w:t>
            </w:r>
          </w:p>
          <w:p w:rsidR="00484F92" w:rsidRDefault="00402BB2" w:rsidP="00484F92">
            <w:pPr>
              <w:rPr>
                <w:lang w:val="en-US"/>
              </w:rPr>
            </w:pPr>
            <w:r w:rsidRPr="00950550">
              <w:rPr>
                <w:rFonts w:ascii="Arial" w:eastAsia="BCIAID+TimesNewRomanPSMT" w:hAnsi="Arial" w:cs="Arial"/>
                <w:lang w:val="pl-PL"/>
              </w:rPr>
              <w:t>Бумбаров лет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“ 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Н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.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Р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</w:t>
            </w:r>
            <w:r w:rsidRPr="00950550">
              <w:rPr>
                <w:rFonts w:ascii="Arial" w:eastAsia="BCIAIE+TimesNewRomanPSMT" w:hAnsi="Arial" w:cs="Arial"/>
                <w:lang w:val="pl-PL"/>
              </w:rPr>
              <w:lastRenderedPageBreak/>
              <w:t>.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Корсаков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- 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слушање музика</w:t>
            </w: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306B9F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Задача: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Задача: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Задача:</w:t>
            </w:r>
          </w:p>
          <w:p w:rsidR="00060166" w:rsidRDefault="00060166" w:rsidP="00060166">
            <w:pPr>
              <w:rPr>
                <w:lang w:val="mk-MK"/>
              </w:rPr>
            </w:pP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78715B">
            <w:pPr>
              <w:rPr>
                <w:lang w:val="mk-MK"/>
              </w:rPr>
            </w:pPr>
          </w:p>
        </w:tc>
        <w:tc>
          <w:tcPr>
            <w:tcW w:w="2325" w:type="dxa"/>
          </w:tcPr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Материјал:</w:t>
            </w:r>
          </w:p>
          <w:p w:rsidR="003962F8" w:rsidRDefault="00402BB2" w:rsidP="003962F8">
            <w:pPr>
              <w:snapToGrid w:val="0"/>
              <w:rPr>
                <w:lang w:val="en-US"/>
              </w:rPr>
            </w:pPr>
            <w:r w:rsidRPr="00950550">
              <w:rPr>
                <w:rFonts w:ascii="Arial" w:eastAsia="BCIAID+TimesNewRomanPSMT" w:hAnsi="Arial" w:cs="Arial"/>
                <w:lang w:val="ru-RU"/>
              </w:rPr>
              <w:t xml:space="preserve">Изразување и </w:t>
            </w:r>
            <w:r w:rsidRPr="00950550">
              <w:rPr>
                <w:rFonts w:ascii="Arial" w:eastAsia="BCIAID+TimesNewRomanPSMT" w:hAnsi="Arial" w:cs="Arial"/>
                <w:lang w:val="ru-RU"/>
              </w:rPr>
              <w:lastRenderedPageBreak/>
              <w:t xml:space="preserve">творење на тема слушање музика </w:t>
            </w:r>
            <w:r w:rsidRPr="00950550">
              <w:rPr>
                <w:rFonts w:ascii="Arial" w:eastAsia="BCIAIE+TimesNewRomanPSMT" w:hAnsi="Arial" w:cs="Arial"/>
                <w:lang w:val="ru-RU"/>
              </w:rPr>
              <w:t xml:space="preserve"> ( </w:t>
            </w:r>
            <w:r w:rsidRPr="00950550">
              <w:rPr>
                <w:rFonts w:ascii="Arial" w:eastAsia="BCIAID+TimesNewRomanPSMT" w:hAnsi="Arial" w:cs="Arial"/>
                <w:lang w:val="ru-RU"/>
              </w:rPr>
              <w:t>Бумбаровиот лет</w:t>
            </w:r>
            <w:r w:rsidRPr="00950550">
              <w:rPr>
                <w:rFonts w:ascii="Arial" w:eastAsia="BCIAIE+TimesNewRomanPSMT" w:hAnsi="Arial" w:cs="Arial"/>
                <w:lang w:val="ru-RU"/>
              </w:rPr>
              <w:t xml:space="preserve"> )</w:t>
            </w:r>
          </w:p>
          <w:p w:rsidR="00060166" w:rsidRDefault="00060166" w:rsidP="00060166">
            <w:pPr>
              <w:rPr>
                <w:lang w:val="mk-MK"/>
              </w:rPr>
            </w:pPr>
            <w:r>
              <w:rPr>
                <w:lang w:val="mk-MK"/>
              </w:rPr>
              <w:t>Рок на задачата:</w:t>
            </w:r>
          </w:p>
          <w:p w:rsidR="0078715B" w:rsidRDefault="00E06D44">
            <w:pPr>
              <w:rPr>
                <w:lang w:val="mk-MK"/>
              </w:rPr>
            </w:pPr>
            <w:r>
              <w:rPr>
                <w:lang w:val="mk-MK"/>
              </w:rPr>
              <w:t>До крај на ден</w:t>
            </w:r>
          </w:p>
        </w:tc>
      </w:tr>
    </w:tbl>
    <w:p w:rsidR="0078715B" w:rsidRDefault="0078715B">
      <w:pPr>
        <w:rPr>
          <w:lang w:val="mk-MK"/>
        </w:rPr>
      </w:pPr>
    </w:p>
    <w:p w:rsidR="0078715B" w:rsidRDefault="0078715B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----------------------------------</w:t>
      </w:r>
    </w:p>
    <w:p w:rsidR="00043D4C" w:rsidRDefault="0078715B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           Потпис</w:t>
      </w:r>
    </w:p>
    <w:p w:rsidR="00043D4C" w:rsidRPr="00641369" w:rsidRDefault="00043D4C" w:rsidP="00043D4C">
      <w:pPr>
        <w:rPr>
          <w:lang w:val="en-US"/>
        </w:rPr>
      </w:pPr>
      <w:r>
        <w:rPr>
          <w:lang w:val="mk-MK"/>
        </w:rPr>
        <w:t xml:space="preserve">По препораките на МОН, поради прекин на наставата активот на </w:t>
      </w:r>
      <w:r>
        <w:rPr>
          <w:lang w:val="en-US"/>
        </w:rPr>
        <w:t>V-</w:t>
      </w:r>
      <w:r w:rsidR="007475C8">
        <w:rPr>
          <w:lang w:val="mk-MK"/>
        </w:rPr>
        <w:t>одд при ООУ „Киро Глиго</w:t>
      </w:r>
      <w:r>
        <w:rPr>
          <w:lang w:val="mk-MK"/>
        </w:rPr>
        <w:t>р</w:t>
      </w:r>
      <w:r w:rsidR="007475C8">
        <w:rPr>
          <w:lang w:val="mk-MK"/>
        </w:rPr>
        <w:t>о</w:t>
      </w:r>
      <w:r>
        <w:rPr>
          <w:lang w:val="mk-MK"/>
        </w:rPr>
        <w:t xml:space="preserve">в“ – Центар, потребните материјали (презентации, наставни листови, </w:t>
      </w:r>
      <w:r>
        <w:rPr>
          <w:lang w:val="en-US"/>
        </w:rPr>
        <w:t xml:space="preserve">online </w:t>
      </w:r>
      <w:r>
        <w:rPr>
          <w:lang w:val="mk-MK"/>
        </w:rPr>
        <w:t xml:space="preserve">игри) за учење ги истакнува на веб страната на училиштето </w:t>
      </w:r>
      <w:hyperlink r:id="rId8" w:history="1">
        <w:r w:rsidRPr="0048232A">
          <w:rPr>
            <w:rStyle w:val="Hyperlink"/>
            <w:lang w:val="mk-MK"/>
          </w:rPr>
          <w:t>http://ooukirogligorov.edu.mk/</w:t>
        </w:r>
      </w:hyperlink>
      <w:r>
        <w:rPr>
          <w:lang w:val="mk-MK"/>
        </w:rPr>
        <w:t xml:space="preserve"> од каде што родителите можат да ги симнат за учениците да работат дома. Повратна информација од сработеното добиваме на </w:t>
      </w:r>
      <w:r>
        <w:rPr>
          <w:lang w:val="en-US"/>
        </w:rPr>
        <w:t>mail</w:t>
      </w:r>
      <w:r>
        <w:rPr>
          <w:lang w:val="mk-MK"/>
        </w:rPr>
        <w:t xml:space="preserve"> во форма на слики или сработени настaвни листови во </w:t>
      </w:r>
      <w:r>
        <w:rPr>
          <w:lang w:val="en-US"/>
        </w:rPr>
        <w:t xml:space="preserve">word document. </w:t>
      </w:r>
      <w:r>
        <w:rPr>
          <w:lang w:val="mk-MK"/>
        </w:rPr>
        <w:t>Контак</w:t>
      </w:r>
      <w:r w:rsidR="007475C8">
        <w:rPr>
          <w:lang w:val="mk-MK"/>
        </w:rPr>
        <w:t>т</w:t>
      </w:r>
      <w:r>
        <w:rPr>
          <w:lang w:val="mk-MK"/>
        </w:rPr>
        <w:t xml:space="preserve"> со родителите се одржува по </w:t>
      </w:r>
      <w:r>
        <w:rPr>
          <w:lang w:val="en-US"/>
        </w:rPr>
        <w:t>V</w:t>
      </w:r>
      <w:r w:rsidR="0074101F">
        <w:rPr>
          <w:lang w:val="en-US"/>
        </w:rPr>
        <w:t>i</w:t>
      </w:r>
      <w:r>
        <w:rPr>
          <w:lang w:val="en-US"/>
        </w:rPr>
        <w:t xml:space="preserve">ber. </w:t>
      </w:r>
      <w:bookmarkStart w:id="0" w:name="_GoBack"/>
      <w:bookmarkEnd w:id="0"/>
    </w:p>
    <w:p w:rsidR="00043D4C" w:rsidRDefault="00043D4C">
      <w:pPr>
        <w:rPr>
          <w:lang w:val="mk-MK"/>
        </w:rPr>
      </w:pPr>
    </w:p>
    <w:sectPr w:rsidR="00043D4C" w:rsidSect="0078715B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D1" w:rsidRDefault="007033D1" w:rsidP="003D0690">
      <w:pPr>
        <w:spacing w:after="0" w:line="240" w:lineRule="auto"/>
      </w:pPr>
      <w:r>
        <w:separator/>
      </w:r>
    </w:p>
  </w:endnote>
  <w:endnote w:type="continuationSeparator" w:id="1">
    <w:p w:rsidR="007033D1" w:rsidRDefault="007033D1" w:rsidP="003D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CIAIE+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CIAID+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D1" w:rsidRDefault="007033D1" w:rsidP="003D0690">
      <w:pPr>
        <w:spacing w:after="0" w:line="240" w:lineRule="auto"/>
      </w:pPr>
      <w:r>
        <w:separator/>
      </w:r>
    </w:p>
  </w:footnote>
  <w:footnote w:type="continuationSeparator" w:id="1">
    <w:p w:rsidR="007033D1" w:rsidRDefault="007033D1" w:rsidP="003D0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</w:abstractNum>
  <w:abstractNum w:abstractNumId="1">
    <w:nsid w:val="12B72DA9"/>
    <w:multiLevelType w:val="hybridMultilevel"/>
    <w:tmpl w:val="963C2B2C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42C38"/>
    <w:multiLevelType w:val="hybridMultilevel"/>
    <w:tmpl w:val="539E4276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67C0E"/>
    <w:multiLevelType w:val="hybridMultilevel"/>
    <w:tmpl w:val="0E7C0F26"/>
    <w:lvl w:ilvl="0" w:tplc="10642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16EF7"/>
    <w:multiLevelType w:val="hybridMultilevel"/>
    <w:tmpl w:val="B96E66B8"/>
    <w:lvl w:ilvl="0" w:tplc="50484880">
      <w:start w:val="7"/>
      <w:numFmt w:val="bullet"/>
      <w:lvlText w:val="-"/>
      <w:lvlJc w:val="left"/>
      <w:pPr>
        <w:ind w:left="720" w:hanging="360"/>
      </w:pPr>
      <w:rPr>
        <w:rFonts w:ascii="Times New Roman" w:eastAsia="BCIAIE+TimesNewRomanPSMT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37404"/>
    <w:multiLevelType w:val="hybridMultilevel"/>
    <w:tmpl w:val="1DCA152C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21CF4"/>
    <w:multiLevelType w:val="hybridMultilevel"/>
    <w:tmpl w:val="AE0ED034"/>
    <w:lvl w:ilvl="0" w:tplc="8F8EB8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15B"/>
    <w:rsid w:val="00001324"/>
    <w:rsid w:val="00024854"/>
    <w:rsid w:val="00043D4C"/>
    <w:rsid w:val="00060166"/>
    <w:rsid w:val="000720E1"/>
    <w:rsid w:val="00086BA3"/>
    <w:rsid w:val="00094645"/>
    <w:rsid w:val="000D0221"/>
    <w:rsid w:val="000F1DC7"/>
    <w:rsid w:val="00147241"/>
    <w:rsid w:val="001814B9"/>
    <w:rsid w:val="001974AC"/>
    <w:rsid w:val="00290B8A"/>
    <w:rsid w:val="002B4B9B"/>
    <w:rsid w:val="002D0F12"/>
    <w:rsid w:val="00306B9F"/>
    <w:rsid w:val="003962F8"/>
    <w:rsid w:val="003C13B1"/>
    <w:rsid w:val="003D0690"/>
    <w:rsid w:val="00402BB2"/>
    <w:rsid w:val="00484F92"/>
    <w:rsid w:val="00566B11"/>
    <w:rsid w:val="005B08B4"/>
    <w:rsid w:val="006068AA"/>
    <w:rsid w:val="00614F84"/>
    <w:rsid w:val="0065785D"/>
    <w:rsid w:val="006C3DBC"/>
    <w:rsid w:val="006E33D8"/>
    <w:rsid w:val="007033D1"/>
    <w:rsid w:val="0074101F"/>
    <w:rsid w:val="007475C8"/>
    <w:rsid w:val="007579B3"/>
    <w:rsid w:val="007835FF"/>
    <w:rsid w:val="0078715B"/>
    <w:rsid w:val="00812F02"/>
    <w:rsid w:val="0081678F"/>
    <w:rsid w:val="00841F5A"/>
    <w:rsid w:val="00863129"/>
    <w:rsid w:val="00885678"/>
    <w:rsid w:val="008F591A"/>
    <w:rsid w:val="00942E18"/>
    <w:rsid w:val="009941B7"/>
    <w:rsid w:val="009F4E6B"/>
    <w:rsid w:val="00A41910"/>
    <w:rsid w:val="00A91D8A"/>
    <w:rsid w:val="00AB54FA"/>
    <w:rsid w:val="00B465E3"/>
    <w:rsid w:val="00B73E7C"/>
    <w:rsid w:val="00BF58B6"/>
    <w:rsid w:val="00C15B99"/>
    <w:rsid w:val="00C24454"/>
    <w:rsid w:val="00CB2F02"/>
    <w:rsid w:val="00CC1E74"/>
    <w:rsid w:val="00D86A64"/>
    <w:rsid w:val="00E045BD"/>
    <w:rsid w:val="00E06D44"/>
    <w:rsid w:val="00E64247"/>
    <w:rsid w:val="00E9642A"/>
    <w:rsid w:val="00EC67DE"/>
    <w:rsid w:val="00F14B0A"/>
    <w:rsid w:val="00F654D0"/>
    <w:rsid w:val="00FC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690"/>
  </w:style>
  <w:style w:type="paragraph" w:styleId="Footer">
    <w:name w:val="footer"/>
    <w:basedOn w:val="Normal"/>
    <w:link w:val="FooterChar"/>
    <w:uiPriority w:val="99"/>
    <w:semiHidden/>
    <w:unhideWhenUsed/>
    <w:rsid w:val="003D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690"/>
  </w:style>
  <w:style w:type="character" w:styleId="Hyperlink">
    <w:name w:val="Hyperlink"/>
    <w:basedOn w:val="DefaultParagraphFont"/>
    <w:uiPriority w:val="99"/>
    <w:unhideWhenUsed/>
    <w:rsid w:val="00043D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ukirogligorov.edu.m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A1CF-6082-4CF7-B048-A1DAB15F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Vesna-PC</dc:creator>
  <cp:lastModifiedBy>Ivana Petrova</cp:lastModifiedBy>
  <cp:revision>15</cp:revision>
  <dcterms:created xsi:type="dcterms:W3CDTF">2020-04-01T20:20:00Z</dcterms:created>
  <dcterms:modified xsi:type="dcterms:W3CDTF">2020-05-15T09:31:00Z</dcterms:modified>
</cp:coreProperties>
</file>