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color w:val="FF0000"/>
          <w:sz w:val="32"/>
          <w:szCs w:val="32"/>
          <w:lang w:val="mk-MK"/>
        </w:rPr>
      </w:pPr>
      <w:r>
        <w:rPr>
          <w:rFonts w:cs="Arial" w:ascii="Arial" w:hAnsi="Arial"/>
          <w:b/>
          <w:color w:val="FF0000"/>
          <w:sz w:val="32"/>
          <w:szCs w:val="32"/>
          <w:lang w:val="mk-MK"/>
        </w:rPr>
        <w:t>Граѓанин како член од локална заедница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Секој треба да биде активен граѓанин во својата општина. Затоа, тој треба да биде добро информиран. Само на таков начин тој може активно да учествува и да дава предлози и идеи за подобрување на животот во неа.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За да може успешно да функционираат и да го подобрат својот живот граѓаните формираат здруженија на граѓани. Своите проблеми ги изнесуваат преку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-давање предлози и идеи,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 xml:space="preserve">-преку собир на граѓани и 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-преку гласање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Секој граѓанин има право самостојно или заедно со другите граѓани(здружено) да доставува предлози во општината.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Преку референдум (гласање) граѓаните одлучуваат за прашања кои се однесуваат на нивната населба.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Секој гр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mk-MK"/>
        </w:rPr>
        <w:t>аѓанин што наполнил 18 години има право на глас.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</w:r>
    </w:p>
    <w:p>
      <w:pPr>
        <w:pStyle w:val="Normal"/>
        <w:rPr>
          <w:rFonts w:ascii="Arial" w:hAnsi="Arial" w:cs="Arial"/>
          <w:color w:val="FF0000"/>
          <w:sz w:val="32"/>
          <w:szCs w:val="32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 xml:space="preserve"> </w:t>
      </w:r>
      <w:r>
        <w:rPr>
          <w:rFonts w:cs="Arial" w:ascii="Arial" w:hAnsi="Arial"/>
          <w:color w:val="FF0000"/>
          <w:sz w:val="32"/>
          <w:szCs w:val="32"/>
          <w:lang w:val="mk-MK"/>
        </w:rPr>
        <w:t>Пораки од граѓани со еколошка содржина што може да се постават низ населбите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1.Стого е забрането фрлање отпад во тревниците.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2.Возете велосипед, а не автомобили и други превозни средства што ја уништуваат природата.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3.Строго е забрането паркирање на автомобили на тротоар или тревник.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4.Не ги кинете цвеќињата.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5.Не ја газете тревата.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6.Засадете повеќе тревници и цвеќиња.</w:t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a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170</Words>
  <Characters>930</Characters>
  <CharactersWithSpaces>1086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2020-03-18T16:27:00Z</dcterms:created>
  <dc:creator>User</dc:creator>
  <dc:description/>
  <dc:language>en-US</dc:language>
  <cp:lastModifiedBy>KMK BROKER</cp:lastModifiedBy>
  <dcterms:modified xsi:type="dcterms:W3CDTF">2020-03-18T16:27:00Z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